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39F" w:rsidRDefault="008F5D0B">
      <w:pPr>
        <w:pStyle w:val="reader-word-layer"/>
        <w:shd w:val="clear" w:color="auto" w:fill="FFFFFF"/>
        <w:spacing w:before="0" w:beforeAutospacing="0" w:after="0" w:afterAutospacing="0" w:line="360" w:lineRule="auto"/>
        <w:jc w:val="center"/>
        <w:rPr>
          <w:rFonts w:ascii="黑体" w:eastAsia="黑体" w:hAnsi="黑体" w:cstheme="minorBidi"/>
          <w:b/>
          <w:kern w:val="2"/>
          <w:sz w:val="36"/>
          <w:szCs w:val="36"/>
        </w:rPr>
      </w:pPr>
      <w:r>
        <w:rPr>
          <w:rFonts w:ascii="黑体" w:eastAsia="黑体" w:hAnsi="黑体" w:cstheme="minorBidi" w:hint="eastAsia"/>
          <w:b/>
          <w:kern w:val="2"/>
          <w:sz w:val="36"/>
          <w:szCs w:val="36"/>
        </w:rPr>
        <w:t>河南牧业经济学院</w:t>
      </w:r>
    </w:p>
    <w:p w:rsidR="00AF639F" w:rsidRDefault="008F5D0B">
      <w:pPr>
        <w:pStyle w:val="reader-word-layer"/>
        <w:shd w:val="clear" w:color="auto" w:fill="FFFFFF"/>
        <w:spacing w:before="0" w:beforeAutospacing="0" w:after="0" w:afterAutospacing="0" w:line="360" w:lineRule="auto"/>
        <w:jc w:val="center"/>
        <w:rPr>
          <w:rFonts w:ascii="黑体" w:eastAsia="黑体" w:hAnsi="黑体" w:cstheme="minorBidi"/>
          <w:b/>
          <w:kern w:val="2"/>
          <w:sz w:val="36"/>
          <w:szCs w:val="36"/>
        </w:rPr>
      </w:pPr>
      <w:r>
        <w:rPr>
          <w:rFonts w:ascii="黑体" w:eastAsia="黑体" w:hAnsi="黑体" w:cstheme="minorBidi" w:hint="eastAsia"/>
          <w:b/>
          <w:kern w:val="2"/>
          <w:sz w:val="36"/>
          <w:szCs w:val="36"/>
        </w:rPr>
        <w:t>实验室信息收集与档案管理规定</w:t>
      </w:r>
    </w:p>
    <w:p w:rsidR="00AF639F" w:rsidRDefault="008F5D0B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（征求意见稿）</w:t>
      </w:r>
    </w:p>
    <w:p w:rsidR="00AF639F" w:rsidRDefault="00AF639F">
      <w:pPr>
        <w:pStyle w:val="reader-word-layer"/>
        <w:shd w:val="clear" w:color="auto" w:fill="FFFFFF"/>
        <w:spacing w:before="0" w:beforeAutospacing="0" w:after="0" w:afterAutospacing="0" w:line="360" w:lineRule="auto"/>
        <w:jc w:val="center"/>
        <w:rPr>
          <w:rFonts w:ascii="黑体" w:eastAsia="黑体" w:hAnsi="黑体" w:cstheme="minorBidi"/>
          <w:b/>
          <w:kern w:val="2"/>
          <w:sz w:val="18"/>
          <w:szCs w:val="18"/>
        </w:rPr>
      </w:pPr>
    </w:p>
    <w:p w:rsidR="00AF639F" w:rsidRDefault="008F5D0B" w:rsidP="00782A46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为做好实验室的信息收集整理工作，加强实验室档案的管理，使之规范化、制度化，以提高实验室管理水平和工作效益，特制定如下规定：</w:t>
      </w:r>
    </w:p>
    <w:p w:rsidR="00AF639F" w:rsidRDefault="009F65A6" w:rsidP="007E20D5">
      <w:pPr>
        <w:pStyle w:val="reader-word-layer"/>
        <w:shd w:val="clear" w:color="auto" w:fill="FFFFFF"/>
        <w:spacing w:before="0" w:beforeAutospacing="0" w:after="0" w:afterAutospacing="0" w:line="360" w:lineRule="auto"/>
        <w:ind w:left="-552" w:firstLineChars="350" w:firstLine="1075"/>
        <w:rPr>
          <w:b/>
          <w:bCs/>
          <w:spacing w:val="13"/>
          <w:sz w:val="28"/>
          <w:szCs w:val="28"/>
        </w:rPr>
      </w:pPr>
      <w:r>
        <w:rPr>
          <w:rFonts w:hint="eastAsia"/>
          <w:b/>
          <w:bCs/>
          <w:spacing w:val="13"/>
          <w:sz w:val="28"/>
          <w:szCs w:val="28"/>
        </w:rPr>
        <w:t xml:space="preserve">第一条 </w:t>
      </w:r>
      <w:r w:rsidR="008F5D0B">
        <w:rPr>
          <w:rFonts w:hint="eastAsia"/>
          <w:b/>
          <w:bCs/>
          <w:spacing w:val="13"/>
          <w:sz w:val="28"/>
          <w:szCs w:val="28"/>
        </w:rPr>
        <w:t>实验室基本信息的主要内容</w:t>
      </w:r>
    </w:p>
    <w:p w:rsidR="00AF639F" w:rsidRDefault="008F5D0B" w:rsidP="00782A46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492"/>
        <w:rPr>
          <w:spacing w:val="-17"/>
          <w:sz w:val="28"/>
          <w:szCs w:val="28"/>
        </w:rPr>
      </w:pPr>
      <w:r>
        <w:rPr>
          <w:rFonts w:hint="eastAsia"/>
          <w:spacing w:val="-17"/>
          <w:sz w:val="28"/>
          <w:szCs w:val="28"/>
        </w:rPr>
        <w:t>1、实验室基本情况。内容包括实验室建立年份、使用面积、实验室投入经费、占有设备总额、人员总</w:t>
      </w:r>
      <w:r>
        <w:rPr>
          <w:rFonts w:hint="eastAsia"/>
          <w:sz w:val="28"/>
          <w:szCs w:val="28"/>
        </w:rPr>
        <w:t>数、实验教学量、科研项目数、获奖等级等。</w:t>
      </w:r>
    </w:p>
    <w:p w:rsidR="00AF639F" w:rsidRDefault="008F5D0B" w:rsidP="00782A46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492"/>
        <w:rPr>
          <w:spacing w:val="-17"/>
          <w:sz w:val="28"/>
          <w:szCs w:val="28"/>
        </w:rPr>
      </w:pPr>
      <w:r>
        <w:rPr>
          <w:rFonts w:hint="eastAsia"/>
          <w:spacing w:val="-17"/>
          <w:sz w:val="28"/>
          <w:szCs w:val="28"/>
        </w:rPr>
        <w:t>2、实验室人员情况。内容包括历届实验室主任、实验室各类人员情况、实验员工龄、专业职务、评聘</w:t>
      </w:r>
      <w:r>
        <w:rPr>
          <w:rFonts w:hint="eastAsia"/>
          <w:sz w:val="28"/>
          <w:szCs w:val="28"/>
        </w:rPr>
        <w:t>情况、业务专长、进修情况、论文与著作、主要工作、成果奖励、外语语种及水平等。</w:t>
      </w:r>
    </w:p>
    <w:p w:rsidR="00AF639F" w:rsidRDefault="008F5D0B" w:rsidP="00782A46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pacing w:val="-17"/>
          <w:sz w:val="28"/>
          <w:szCs w:val="28"/>
        </w:rPr>
        <w:t>、实验教学情况。内容包括教学过程中各种文件和资料、教学大纲、教学计划、实验教材、实验指导</w:t>
      </w:r>
      <w:r>
        <w:rPr>
          <w:rFonts w:hint="eastAsia"/>
          <w:sz w:val="28"/>
          <w:szCs w:val="28"/>
        </w:rPr>
        <w:t>书、实验首开日期、获奖情况及所需设备和消耗材料等。</w:t>
      </w:r>
    </w:p>
    <w:p w:rsidR="00AF639F" w:rsidRDefault="008F5D0B" w:rsidP="00782A46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pacing w:val="-17"/>
          <w:sz w:val="28"/>
          <w:szCs w:val="28"/>
        </w:rPr>
        <w:t>、大型仪器设备使用情况。内容包括机时利用率、开机使用记录、人才培养、开设实验项目、功能开</w:t>
      </w:r>
      <w:r>
        <w:rPr>
          <w:rFonts w:hint="eastAsia"/>
          <w:sz w:val="28"/>
          <w:szCs w:val="28"/>
        </w:rPr>
        <w:t>发、利用、成果和效益及仪器设备的完好率和维修等。</w:t>
      </w:r>
    </w:p>
    <w:p w:rsidR="00AF639F" w:rsidRDefault="008F5D0B" w:rsidP="00782A46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>
        <w:rPr>
          <w:rFonts w:hint="eastAsia"/>
          <w:color w:val="000000" w:themeColor="text1"/>
          <w:sz w:val="28"/>
          <w:szCs w:val="28"/>
        </w:rPr>
        <w:t>、实验教学考试或考核办法、试卷、计分标准等。</w:t>
      </w:r>
    </w:p>
    <w:p w:rsidR="00AF639F" w:rsidRDefault="008F5D0B" w:rsidP="00782A46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、实验用房调整及实验室土木水电维修改造情况。</w:t>
      </w:r>
    </w:p>
    <w:p w:rsidR="00AF639F" w:rsidRDefault="008F5D0B" w:rsidP="00782A46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>
        <w:rPr>
          <w:rFonts w:hint="eastAsia"/>
          <w:sz w:val="28"/>
          <w:szCs w:val="28"/>
        </w:rPr>
        <w:t>、实验室开放情况。内容包括开放的时间及类型、内容、效果等。</w:t>
      </w:r>
    </w:p>
    <w:p w:rsidR="00AF639F" w:rsidRDefault="009F65A6" w:rsidP="007E20D5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614"/>
        <w:rPr>
          <w:b/>
          <w:bCs/>
          <w:spacing w:val="13"/>
          <w:sz w:val="28"/>
          <w:szCs w:val="28"/>
        </w:rPr>
      </w:pPr>
      <w:r>
        <w:rPr>
          <w:rFonts w:hint="eastAsia"/>
          <w:b/>
          <w:bCs/>
          <w:spacing w:val="13"/>
          <w:sz w:val="28"/>
          <w:szCs w:val="28"/>
        </w:rPr>
        <w:t xml:space="preserve">第二条 </w:t>
      </w:r>
      <w:r w:rsidR="008F5D0B">
        <w:rPr>
          <w:rFonts w:hint="eastAsia"/>
          <w:b/>
          <w:bCs/>
          <w:spacing w:val="13"/>
          <w:sz w:val="28"/>
          <w:szCs w:val="28"/>
        </w:rPr>
        <w:t>实验室信息收集整理的要求</w:t>
      </w:r>
    </w:p>
    <w:p w:rsidR="00AF639F" w:rsidRDefault="008F5D0B" w:rsidP="00782A46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实验室信息收集和整理是建立实验室工作档案的第一手资料，是向主管部门报送所需统计报表的依据。信息的收集要有利于实验室的建设和发展，必须准确、及时、适用、连续。</w:t>
      </w:r>
    </w:p>
    <w:p w:rsidR="00AF639F" w:rsidRDefault="009F65A6" w:rsidP="007E20D5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614"/>
        <w:rPr>
          <w:b/>
          <w:bCs/>
          <w:spacing w:val="13"/>
          <w:sz w:val="28"/>
          <w:szCs w:val="28"/>
        </w:rPr>
      </w:pPr>
      <w:r>
        <w:rPr>
          <w:rFonts w:hint="eastAsia"/>
          <w:b/>
          <w:bCs/>
          <w:spacing w:val="13"/>
          <w:sz w:val="28"/>
          <w:szCs w:val="28"/>
        </w:rPr>
        <w:t xml:space="preserve">第三条 </w:t>
      </w:r>
      <w:r w:rsidR="008F5D0B">
        <w:rPr>
          <w:rFonts w:hint="eastAsia"/>
          <w:b/>
          <w:bCs/>
          <w:spacing w:val="13"/>
          <w:sz w:val="28"/>
          <w:szCs w:val="28"/>
        </w:rPr>
        <w:t>实验室档案材料分类</w:t>
      </w:r>
    </w:p>
    <w:p w:rsidR="00AF639F" w:rsidRDefault="008F5D0B" w:rsidP="00782A46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、实验室队伍建设</w:t>
      </w:r>
    </w:p>
    <w:p w:rsidR="00AF639F" w:rsidRDefault="008F5D0B" w:rsidP="00782A46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(1)</w:t>
      </w:r>
      <w:r>
        <w:rPr>
          <w:rFonts w:hint="eastAsia"/>
          <w:sz w:val="28"/>
          <w:szCs w:val="28"/>
        </w:rPr>
        <w:t>实验室人员情况表：实验室人员汇总表；个人履历表。</w:t>
      </w:r>
    </w:p>
    <w:p w:rsidR="00AF639F" w:rsidRDefault="008F5D0B" w:rsidP="00782A46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(2)</w:t>
      </w:r>
      <w:r>
        <w:rPr>
          <w:rFonts w:hint="eastAsia"/>
          <w:sz w:val="28"/>
          <w:szCs w:val="28"/>
        </w:rPr>
        <w:t>实验室人员的变动：实验室人员考核晋级与职务聘任；实验室人员岗位培训计划实施情况；实验室人员的奖惩材料。</w:t>
      </w:r>
    </w:p>
    <w:p w:rsidR="00AF639F" w:rsidRDefault="008F5D0B" w:rsidP="00782A46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、实验室建设文件和材料</w:t>
      </w:r>
    </w:p>
    <w:p w:rsidR="00AF639F" w:rsidRDefault="008F5D0B" w:rsidP="00782A46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(1)</w:t>
      </w:r>
      <w:r>
        <w:rPr>
          <w:rFonts w:hint="eastAsia"/>
          <w:sz w:val="28"/>
          <w:szCs w:val="28"/>
        </w:rPr>
        <w:t>实验室规划、计划：实验室建设规划与执行情况检查、总结；实验室历年工作计划。</w:t>
      </w:r>
    </w:p>
    <w:p w:rsidR="00AF639F" w:rsidRDefault="008F5D0B" w:rsidP="00782A46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(2)</w:t>
      </w:r>
      <w:r>
        <w:rPr>
          <w:rFonts w:hint="eastAsia"/>
          <w:sz w:val="28"/>
          <w:szCs w:val="28"/>
        </w:rPr>
        <w:t>实验室建立和撤销：新建、改建实验室的材料；实验室撤销的材料。</w:t>
      </w:r>
    </w:p>
    <w:p w:rsidR="00AF639F" w:rsidRDefault="008F5D0B" w:rsidP="00782A46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(3)</w:t>
      </w:r>
      <w:r>
        <w:rPr>
          <w:rFonts w:hint="eastAsia"/>
          <w:sz w:val="28"/>
          <w:szCs w:val="28"/>
        </w:rPr>
        <w:t>实验室基础设施：实验用房平面图、改造记录；水、电、气布置图及技术资料；防火；毒、污染及防盗等安全资料。</w:t>
      </w:r>
    </w:p>
    <w:p w:rsidR="00AF639F" w:rsidRDefault="008F5D0B" w:rsidP="000E20A2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(4)</w:t>
      </w:r>
      <w:r>
        <w:rPr>
          <w:rFonts w:hint="eastAsia"/>
          <w:spacing w:val="-24"/>
          <w:sz w:val="28"/>
          <w:szCs w:val="28"/>
        </w:rPr>
        <w:t>实验室仪器设备：固定资产、低值品、材料的帐卡；仪器设备的订货合同、使用说明书、合格证、</w:t>
      </w:r>
      <w:r>
        <w:rPr>
          <w:rFonts w:hint="eastAsia"/>
          <w:sz w:val="28"/>
          <w:szCs w:val="28"/>
        </w:rPr>
        <w:t>装箱单等；仪器设备的调试、验收记录、索赔记录；仪器设备的使用、借用、维修记录；仪器设备的技术改造、功能开发资料；自制仪器设备资料。</w:t>
      </w:r>
    </w:p>
    <w:p w:rsidR="00AF639F" w:rsidRDefault="008F5D0B" w:rsidP="00A60E71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 xml:space="preserve">3、实验室管理文件材料   </w:t>
      </w:r>
    </w:p>
    <w:p w:rsidR="00AF639F" w:rsidRDefault="008F5D0B" w:rsidP="00A60E71">
      <w:pPr>
        <w:spacing w:line="360" w:lineRule="auto"/>
        <w:ind w:left="560" w:hangingChars="200" w:hanging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  <w:r w:rsidR="00A60E71"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 (1)上级文件、实施细则：有关行政法规；管理条例、规定、办法；实施细则。  </w:t>
      </w:r>
    </w:p>
    <w:p w:rsidR="00AF639F" w:rsidRDefault="008F5D0B" w:rsidP="00782A46">
      <w:pPr>
        <w:spacing w:line="360" w:lineRule="auto"/>
        <w:ind w:left="280" w:hangingChars="100" w:hanging="28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</w:t>
      </w:r>
      <w:r w:rsidR="00A60E71">
        <w:rPr>
          <w:rFonts w:ascii="宋体" w:eastAsia="宋体" w:hAnsi="宋体" w:hint="eastAsia"/>
          <w:sz w:val="28"/>
          <w:szCs w:val="28"/>
        </w:rPr>
        <w:t xml:space="preserve">  </w:t>
      </w:r>
      <w:r w:rsidR="00E455EC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(2)各项规章制度。    </w:t>
      </w:r>
    </w:p>
    <w:p w:rsidR="00AF639F" w:rsidRDefault="008F5D0B" w:rsidP="00A60E71">
      <w:pPr>
        <w:spacing w:line="360" w:lineRule="auto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(3)实验室信息统计资料：包括实验室基本信息、教学信息及人员信息及大型仪器设备使用效益统计表。 </w:t>
      </w:r>
    </w:p>
    <w:p w:rsidR="00AF639F" w:rsidRDefault="008F5D0B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</w:t>
      </w:r>
      <w:r w:rsidR="00E455EC"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4、实验教学文件资料   </w:t>
      </w:r>
    </w:p>
    <w:p w:rsidR="00AF639F" w:rsidRDefault="008F5D0B" w:rsidP="00E455EC">
      <w:pPr>
        <w:spacing w:line="360" w:lineRule="auto"/>
        <w:ind w:firstLineChars="150" w:firstLine="42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(1)</w:t>
      </w:r>
      <w:r w:rsidR="00240312">
        <w:rPr>
          <w:rFonts w:ascii="宋体" w:eastAsia="宋体" w:hAnsi="宋体" w:hint="eastAsia"/>
          <w:sz w:val="28"/>
          <w:szCs w:val="28"/>
        </w:rPr>
        <w:t>实验教学文件:</w:t>
      </w:r>
      <w:r>
        <w:rPr>
          <w:rFonts w:ascii="宋体" w:eastAsia="宋体" w:hAnsi="宋体" w:hint="eastAsia"/>
          <w:sz w:val="28"/>
          <w:szCs w:val="28"/>
        </w:rPr>
        <w:t xml:space="preserve">实验教学大纲；实验教材或指导书；实验项目卡。  </w:t>
      </w:r>
    </w:p>
    <w:p w:rsidR="00AF639F" w:rsidRDefault="008F5D0B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</w:t>
      </w:r>
      <w:r w:rsidR="00E455EC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(2)教学记录材料：实验课程计划和实验安排表；实验报告样本；试卷样本和分析记录、实验成绩单；成果鉴定材料；实验技术开发材料；评估材料等。</w:t>
      </w:r>
    </w:p>
    <w:p w:rsidR="00AF639F" w:rsidRDefault="00C2039F" w:rsidP="007E20D5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614"/>
        <w:rPr>
          <w:b/>
          <w:bCs/>
          <w:spacing w:val="13"/>
          <w:sz w:val="28"/>
          <w:szCs w:val="28"/>
        </w:rPr>
      </w:pPr>
      <w:r>
        <w:rPr>
          <w:rFonts w:hint="eastAsia"/>
          <w:b/>
          <w:bCs/>
          <w:spacing w:val="13"/>
          <w:sz w:val="28"/>
          <w:szCs w:val="28"/>
        </w:rPr>
        <w:t xml:space="preserve">第四条 </w:t>
      </w:r>
      <w:r w:rsidR="008F5D0B">
        <w:rPr>
          <w:rFonts w:hint="eastAsia"/>
          <w:b/>
          <w:bCs/>
          <w:spacing w:val="13"/>
          <w:sz w:val="28"/>
          <w:szCs w:val="28"/>
        </w:rPr>
        <w:t>实验室文件建档的要求</w:t>
      </w:r>
    </w:p>
    <w:p w:rsidR="00AF639F" w:rsidRDefault="008F5D0B" w:rsidP="0020247E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教学实验室的档案管理是实验室管理的重要环节。档案材料是指实验室建设、管理、教学等活动中形成的具有保存价值的管理性文件、工作过程性文件、技术性文件。建档材料要保证完整、准确、系统，并进行科学的分类归档；要建立必要的档案审查手续和档案管理移交手续。</w:t>
      </w:r>
    </w:p>
    <w:p w:rsidR="00AF639F" w:rsidRDefault="00E1593E" w:rsidP="007E20D5">
      <w:pPr>
        <w:spacing w:line="360" w:lineRule="auto"/>
        <w:ind w:firstLineChars="200" w:firstLine="562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 xml:space="preserve">第五条 </w:t>
      </w:r>
      <w:r w:rsidR="008F5D0B">
        <w:rPr>
          <w:rFonts w:ascii="宋体" w:eastAsia="宋体" w:hAnsi="宋体" w:hint="eastAsia"/>
          <w:b/>
          <w:sz w:val="28"/>
          <w:szCs w:val="28"/>
        </w:rPr>
        <w:t xml:space="preserve">教学实验室信息收集与档案管理的责任   </w:t>
      </w:r>
    </w:p>
    <w:p w:rsidR="00AF639F" w:rsidRDefault="008F5D0B">
      <w:pPr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</w:t>
      </w:r>
      <w:r w:rsidR="0020247E"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 xml:space="preserve"> 教学实验室信息收集与档案管理实行院系（部）主任负责制，各院系（部）要把实验室信息收集任务落实到每位实验工作人员，每学期归档一次，院系（部）、实践教学设备管理处各备案一份，需在学</w:t>
      </w:r>
      <w:r>
        <w:rPr>
          <w:rFonts w:ascii="宋体" w:eastAsia="宋体" w:hAnsi="宋体" w:hint="eastAsia"/>
          <w:sz w:val="28"/>
          <w:szCs w:val="28"/>
        </w:rPr>
        <w:lastRenderedPageBreak/>
        <w:t xml:space="preserve">校档案馆备案的资料需同时上报档案馆备案，信息的收集应逐步实行计算机网络化管理，指派专人负责实验室档案管理工作。    </w:t>
      </w:r>
    </w:p>
    <w:p w:rsidR="00AF639F" w:rsidRDefault="008F5D0B" w:rsidP="00782A46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本制度自学校批准之日起执行，由实践教学设备管理处</w:t>
      </w:r>
      <w:bookmarkStart w:id="0" w:name="_GoBack"/>
      <w:bookmarkEnd w:id="0"/>
      <w:r>
        <w:rPr>
          <w:rFonts w:ascii="宋体" w:eastAsia="宋体" w:hAnsi="宋体" w:hint="eastAsia"/>
          <w:sz w:val="28"/>
          <w:szCs w:val="28"/>
        </w:rPr>
        <w:t xml:space="preserve">负责解释。  </w:t>
      </w:r>
    </w:p>
    <w:p w:rsidR="00AF639F" w:rsidRDefault="00AF639F" w:rsidP="00782A46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</w:p>
    <w:p w:rsidR="00AF639F" w:rsidRDefault="00AF639F" w:rsidP="00782A46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</w:p>
    <w:p w:rsidR="00AF639F" w:rsidRDefault="00AF639F" w:rsidP="00782A46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</w:p>
    <w:p w:rsidR="00AF639F" w:rsidRDefault="008F5D0B">
      <w:pPr>
        <w:pStyle w:val="a7"/>
        <w:spacing w:before="0" w:beforeAutospacing="0" w:after="0" w:afterAutospacing="0" w:line="360" w:lineRule="auto"/>
        <w:ind w:firstLineChars="2050" w:firstLine="5740"/>
        <w:rPr>
          <w:rFonts w:cs="SimSun-Identity-H"/>
          <w:sz w:val="28"/>
          <w:szCs w:val="28"/>
        </w:rPr>
      </w:pPr>
      <w:r>
        <w:rPr>
          <w:rFonts w:cs="SimSun-Identity-H" w:hint="eastAsia"/>
          <w:sz w:val="28"/>
          <w:szCs w:val="28"/>
        </w:rPr>
        <w:t>河南牧业经济学院</w:t>
      </w:r>
    </w:p>
    <w:p w:rsidR="00AF639F" w:rsidRDefault="008F5D0B">
      <w:pPr>
        <w:pStyle w:val="a7"/>
        <w:spacing w:before="0" w:beforeAutospacing="0" w:after="0" w:afterAutospacing="0" w:line="360" w:lineRule="auto"/>
        <w:rPr>
          <w:rFonts w:cs="SimSun-Identity-H"/>
          <w:sz w:val="28"/>
          <w:szCs w:val="28"/>
        </w:rPr>
      </w:pPr>
      <w:r>
        <w:rPr>
          <w:rFonts w:cs="SimSun-Identity-H" w:hint="eastAsia"/>
          <w:sz w:val="28"/>
          <w:szCs w:val="28"/>
        </w:rPr>
        <w:t xml:space="preserve">                                        实践教学设备管理处</w:t>
      </w:r>
    </w:p>
    <w:p w:rsidR="00AF639F" w:rsidRDefault="008F5D0B" w:rsidP="00782A46">
      <w:pPr>
        <w:pStyle w:val="a7"/>
        <w:spacing w:before="0" w:beforeAutospacing="0" w:after="0" w:afterAutospacing="0" w:line="360" w:lineRule="auto"/>
        <w:ind w:firstLineChars="1800" w:firstLine="5040"/>
        <w:rPr>
          <w:rFonts w:cs="SimSun-Identity-H"/>
          <w:sz w:val="28"/>
          <w:szCs w:val="28"/>
        </w:rPr>
      </w:pPr>
      <w:r>
        <w:rPr>
          <w:rFonts w:hint="eastAsia"/>
          <w:sz w:val="28"/>
          <w:szCs w:val="28"/>
        </w:rPr>
        <w:t>二〇</w:t>
      </w:r>
      <w:r>
        <w:rPr>
          <w:rFonts w:cs="仿宋_GB2312" w:hint="eastAsia"/>
          <w:sz w:val="28"/>
          <w:szCs w:val="28"/>
        </w:rPr>
        <w:t>一五年十一月十八日</w:t>
      </w:r>
    </w:p>
    <w:p w:rsidR="00AF639F" w:rsidRDefault="00AF639F" w:rsidP="00AF639F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</w:p>
    <w:sectPr w:rsidR="00AF639F" w:rsidSect="00AF639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BEA" w:rsidRDefault="00B17BEA" w:rsidP="00AF639F">
      <w:r>
        <w:separator/>
      </w:r>
    </w:p>
  </w:endnote>
  <w:endnote w:type="continuationSeparator" w:id="0">
    <w:p w:rsidR="00B17BEA" w:rsidRDefault="00B17BEA" w:rsidP="00AF6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-Identity-H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decorative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0343943"/>
    </w:sdtPr>
    <w:sdtContent>
      <w:p w:rsidR="00AF639F" w:rsidRDefault="00DD1E96">
        <w:pPr>
          <w:pStyle w:val="a5"/>
          <w:jc w:val="center"/>
        </w:pPr>
        <w:r>
          <w:fldChar w:fldCharType="begin"/>
        </w:r>
        <w:r w:rsidR="008F5D0B">
          <w:instrText>PAGE   \* MERGEFORMAT</w:instrText>
        </w:r>
        <w:r>
          <w:fldChar w:fldCharType="separate"/>
        </w:r>
        <w:r w:rsidR="007E20D5" w:rsidRPr="007E20D5">
          <w:rPr>
            <w:noProof/>
            <w:lang w:val="zh-CN"/>
          </w:rPr>
          <w:t>4</w:t>
        </w:r>
        <w:r>
          <w:fldChar w:fldCharType="end"/>
        </w:r>
      </w:p>
    </w:sdtContent>
  </w:sdt>
  <w:p w:rsidR="00AF639F" w:rsidRDefault="00AF639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BEA" w:rsidRDefault="00B17BEA" w:rsidP="00AF639F">
      <w:r>
        <w:separator/>
      </w:r>
    </w:p>
  </w:footnote>
  <w:footnote w:type="continuationSeparator" w:id="0">
    <w:p w:rsidR="00B17BEA" w:rsidRDefault="00B17BEA" w:rsidP="00AF63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6A76"/>
    <w:rsid w:val="0006094D"/>
    <w:rsid w:val="000B4F73"/>
    <w:rsid w:val="000E20A2"/>
    <w:rsid w:val="000F3C1B"/>
    <w:rsid w:val="001034D8"/>
    <w:rsid w:val="001064E8"/>
    <w:rsid w:val="001272DB"/>
    <w:rsid w:val="001416B8"/>
    <w:rsid w:val="00154FFE"/>
    <w:rsid w:val="00176140"/>
    <w:rsid w:val="001B2EFD"/>
    <w:rsid w:val="0020247E"/>
    <w:rsid w:val="00204409"/>
    <w:rsid w:val="00240312"/>
    <w:rsid w:val="00367498"/>
    <w:rsid w:val="00367F1D"/>
    <w:rsid w:val="00382799"/>
    <w:rsid w:val="004703A2"/>
    <w:rsid w:val="004A6C95"/>
    <w:rsid w:val="004B1AB5"/>
    <w:rsid w:val="00524F58"/>
    <w:rsid w:val="005261A1"/>
    <w:rsid w:val="00531AEB"/>
    <w:rsid w:val="005923F3"/>
    <w:rsid w:val="005A566B"/>
    <w:rsid w:val="005B1BE7"/>
    <w:rsid w:val="005D2D96"/>
    <w:rsid w:val="005D30B3"/>
    <w:rsid w:val="005F7D01"/>
    <w:rsid w:val="00627926"/>
    <w:rsid w:val="00636A76"/>
    <w:rsid w:val="00665769"/>
    <w:rsid w:val="006B54A6"/>
    <w:rsid w:val="00751B24"/>
    <w:rsid w:val="00776718"/>
    <w:rsid w:val="00782A46"/>
    <w:rsid w:val="007C7113"/>
    <w:rsid w:val="007D7085"/>
    <w:rsid w:val="007E20D5"/>
    <w:rsid w:val="0082237B"/>
    <w:rsid w:val="0082667A"/>
    <w:rsid w:val="008B641F"/>
    <w:rsid w:val="008E3961"/>
    <w:rsid w:val="008F5D0B"/>
    <w:rsid w:val="00920D8D"/>
    <w:rsid w:val="0097216F"/>
    <w:rsid w:val="00992BB7"/>
    <w:rsid w:val="009A60A4"/>
    <w:rsid w:val="009B37F3"/>
    <w:rsid w:val="009C37D1"/>
    <w:rsid w:val="009F65A6"/>
    <w:rsid w:val="00A0743D"/>
    <w:rsid w:val="00A46945"/>
    <w:rsid w:val="00A60E71"/>
    <w:rsid w:val="00AF639F"/>
    <w:rsid w:val="00B17BEA"/>
    <w:rsid w:val="00B51836"/>
    <w:rsid w:val="00B81825"/>
    <w:rsid w:val="00B869D6"/>
    <w:rsid w:val="00BF5A1B"/>
    <w:rsid w:val="00BF715C"/>
    <w:rsid w:val="00C113FC"/>
    <w:rsid w:val="00C139D4"/>
    <w:rsid w:val="00C2039F"/>
    <w:rsid w:val="00C85323"/>
    <w:rsid w:val="00D25EBD"/>
    <w:rsid w:val="00D61AC3"/>
    <w:rsid w:val="00D853F1"/>
    <w:rsid w:val="00D86A91"/>
    <w:rsid w:val="00DD1E96"/>
    <w:rsid w:val="00DD5921"/>
    <w:rsid w:val="00DD6DD9"/>
    <w:rsid w:val="00E1593E"/>
    <w:rsid w:val="00E455EC"/>
    <w:rsid w:val="00E77A0F"/>
    <w:rsid w:val="00E95E0F"/>
    <w:rsid w:val="00ED63C0"/>
    <w:rsid w:val="00EE50B2"/>
    <w:rsid w:val="00F02C67"/>
    <w:rsid w:val="00F66422"/>
    <w:rsid w:val="00F67B35"/>
    <w:rsid w:val="00F732EA"/>
    <w:rsid w:val="00FA236B"/>
    <w:rsid w:val="00FE184C"/>
    <w:rsid w:val="00FF3E30"/>
    <w:rsid w:val="019A557D"/>
    <w:rsid w:val="13FA4C2E"/>
    <w:rsid w:val="149112C4"/>
    <w:rsid w:val="1D570C01"/>
    <w:rsid w:val="228475F9"/>
    <w:rsid w:val="263A05E4"/>
    <w:rsid w:val="318A5B3D"/>
    <w:rsid w:val="32AE0CED"/>
    <w:rsid w:val="34EA2521"/>
    <w:rsid w:val="3F6668EE"/>
    <w:rsid w:val="43A855B2"/>
    <w:rsid w:val="4475566F"/>
    <w:rsid w:val="45A201F1"/>
    <w:rsid w:val="462E6B61"/>
    <w:rsid w:val="48B36E10"/>
    <w:rsid w:val="4B7E10D2"/>
    <w:rsid w:val="535B6D89"/>
    <w:rsid w:val="5F31333A"/>
    <w:rsid w:val="64BB2066"/>
    <w:rsid w:val="682E63A5"/>
    <w:rsid w:val="6BC032FB"/>
    <w:rsid w:val="6D446819"/>
    <w:rsid w:val="7206036C"/>
    <w:rsid w:val="7CF256DC"/>
    <w:rsid w:val="7DF81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39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rsid w:val="00AF639F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sid w:val="00AF639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AF63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F6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AF63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rsid w:val="00AF63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der-word-layer">
    <w:name w:val="reader-word-layer"/>
    <w:basedOn w:val="a"/>
    <w:qFormat/>
    <w:rsid w:val="00AF63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">
    <w:name w:val="页眉 Char"/>
    <w:basedOn w:val="a0"/>
    <w:link w:val="a6"/>
    <w:uiPriority w:val="99"/>
    <w:qFormat/>
    <w:rsid w:val="00AF639F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AF639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AF639F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AF639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350A2A-3F4E-4174-8F7F-D0EABFCE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241</Words>
  <Characters>1374</Characters>
  <Application>Microsoft Office Word</Application>
  <DocSecurity>0</DocSecurity>
  <Lines>11</Lines>
  <Paragraphs>3</Paragraphs>
  <ScaleCrop>false</ScaleCrop>
  <Company>Microsoft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河南牧业经济学院</dc:title>
  <dc:creator>Microsoft</dc:creator>
  <cp:lastModifiedBy>Administrator</cp:lastModifiedBy>
  <cp:revision>43</cp:revision>
  <cp:lastPrinted>2015-10-27T08:38:00Z</cp:lastPrinted>
  <dcterms:created xsi:type="dcterms:W3CDTF">2015-10-19T02:08:00Z</dcterms:created>
  <dcterms:modified xsi:type="dcterms:W3CDTF">2015-11-20T02:22:00Z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2052-10.1.0.5329</vt:lpwstr>
  </property>
</Properties>
</file>